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31C6" w:rsidR="00744F0C" w:rsidP="00744F0C" w:rsidRDefault="00744F0C" w14:paraId="2119DD34" w14:textId="2695747B">
      <w:pPr>
        <w:rPr>
          <w:lang w:val="en-US"/>
        </w:rPr>
      </w:pPr>
      <w:r w:rsidRPr="00744F0C">
        <w:rPr>
          <w:lang w:val="en-US"/>
        </w:rPr>
        <w:t xml:space="preserve">MH </w:t>
      </w:r>
      <w:r>
        <w:rPr>
          <w:lang w:val="en-US"/>
        </w:rPr>
        <w:t xml:space="preserve">advanced </w:t>
      </w:r>
      <w:r w:rsidRPr="00744F0C">
        <w:rPr>
          <w:lang w:val="en-US"/>
        </w:rPr>
        <w:t>range</w:t>
      </w:r>
      <w:r w:rsidR="00F231C6">
        <w:rPr>
          <w:lang w:val="en-US"/>
        </w:rPr>
        <w:t xml:space="preserve"> (</w:t>
      </w:r>
      <w:r w:rsidRPr="00F231C6" w:rsidR="00F231C6">
        <w:t>35C-45M-55M</w:t>
      </w:r>
      <w:r w:rsidRPr="00F231C6" w:rsidR="00F231C6">
        <w:rPr>
          <w:lang w:val="en-US"/>
        </w:rPr>
        <w:t>)</w:t>
      </w:r>
    </w:p>
    <w:p w:rsidRPr="00E66CD3" w:rsidR="00744F0C" w:rsidP="00744F0C" w:rsidRDefault="00744F0C" w14:paraId="7847E064" w14:textId="2642D72A">
      <w:pPr>
        <w:rPr>
          <w:b/>
          <w:bCs/>
        </w:rPr>
      </w:pPr>
      <w:r w:rsidRPr="00744F0C">
        <w:rPr>
          <w:b/>
          <w:bCs/>
          <w:lang w:val="en-US"/>
        </w:rPr>
        <w:t xml:space="preserve">H1 / </w:t>
      </w:r>
      <w:r w:rsidRPr="00E66CD3" w:rsidR="00E66CD3">
        <w:rPr>
          <w:b/>
          <w:bCs/>
          <w:lang w:val="en-GB"/>
        </w:rPr>
        <w:t>Advanced performance for maximum uptime</w:t>
      </w:r>
    </w:p>
    <w:p w:rsidRPr="00744F0C" w:rsidR="00744F0C" w:rsidP="00744F0C" w:rsidRDefault="00744F0C" w14:paraId="7878479F" w14:textId="377326FA">
      <w:r w:rsidRPr="00744F0C">
        <w:rPr>
          <w:lang w:val="en-US"/>
        </w:rPr>
        <w:t xml:space="preserve">Driven by efficiency, our hot water high-pressure washers tackle even the toughest cleaning jobs with ease. The MH </w:t>
      </w:r>
      <w:r>
        <w:rPr>
          <w:lang w:val="en-US"/>
        </w:rPr>
        <w:t xml:space="preserve">advanced </w:t>
      </w:r>
      <w:r w:rsidRPr="00744F0C">
        <w:rPr>
          <w:lang w:val="en-US"/>
        </w:rPr>
        <w:t>range delivers powerful, reliable performance while cutting costs, downtime, and CO₂ emissions by up to 80% with biofuel—making it the smart choice for any operation.</w:t>
      </w:r>
    </w:p>
    <w:p w:rsidRPr="00744F0C" w:rsidR="00744F0C" w:rsidP="00744F0C" w:rsidRDefault="00744F0C" w14:paraId="3960A329" w14:textId="77777777">
      <w:r w:rsidRPr="00744F0C">
        <w:rPr>
          <w:lang w:val="en-US"/>
        </w:rPr>
        <w:t>Our biofuel-ready boiler is the core innovation. Its patented design delivers up to 96% energy efficiency by heating water quickly and maintaining consistent temperatures—boosting performance, reducing fuel use, and lowering costs. A cleaner burn also cuts soot, emissions, and maintenance.</w:t>
      </w:r>
    </w:p>
    <w:p w:rsidRPr="00744F0C" w:rsidR="00744F0C" w:rsidP="00744F0C" w:rsidRDefault="00744F0C" w14:paraId="4B60343C" w14:textId="3021D9EC">
      <w:r w:rsidRPr="4CB15493" w:rsidR="00744F0C">
        <w:rPr>
          <w:lang w:val="en-US"/>
        </w:rPr>
        <w:t xml:space="preserve">The MH </w:t>
      </w:r>
      <w:r w:rsidRPr="4CB15493" w:rsidR="00744F0C">
        <w:rPr>
          <w:lang w:val="en-US"/>
        </w:rPr>
        <w:t xml:space="preserve">advanced </w:t>
      </w:r>
      <w:r w:rsidRPr="4CB15493" w:rsidR="00744F0C">
        <w:rPr>
          <w:lang w:val="en-US"/>
        </w:rPr>
        <w:t>range comes in a variety of power levels to match every category and cleaning need</w:t>
      </w:r>
      <w:r w:rsidRPr="4CB15493" w:rsidR="559CD90A">
        <w:rPr>
          <w:lang w:val="en-US"/>
        </w:rPr>
        <w:t>s</w:t>
      </w:r>
      <w:r w:rsidRPr="4CB15493" w:rsidR="00744F0C">
        <w:rPr>
          <w:lang w:val="en-US"/>
        </w:rPr>
        <w:t>. All models deliver up to 80% lower CO</w:t>
      </w:r>
      <w:r w:rsidRPr="4CB15493" w:rsidR="00744F0C">
        <w:rPr>
          <w:vertAlign w:val="subscript"/>
          <w:lang w:val="en-US"/>
        </w:rPr>
        <w:t>2</w:t>
      </w:r>
      <w:r w:rsidRPr="4CB15493" w:rsidR="00744F0C">
        <w:rPr>
          <w:lang w:val="en-US"/>
        </w:rPr>
        <w:t xml:space="preserve"> emissions when using biofuel. </w:t>
      </w:r>
    </w:p>
    <w:p w:rsidR="00744F0C" w:rsidP="00744F0C" w:rsidRDefault="00744F0C" w14:paraId="5303EB3B" w14:textId="77777777">
      <w:pPr>
        <w:rPr>
          <w:b/>
          <w:bCs/>
          <w:lang w:val="en-US"/>
        </w:rPr>
      </w:pPr>
      <w:r w:rsidRPr="00744F0C">
        <w:rPr>
          <w:b/>
          <w:bCs/>
          <w:lang w:val="en-US"/>
        </w:rPr>
        <w:t>H2 / Features and benefits include</w:t>
      </w:r>
    </w:p>
    <w:p w:rsidRPr="00744F0C" w:rsidR="00744F0C" w:rsidP="00744F0C" w:rsidRDefault="00744F0C" w14:paraId="44C0C18E" w14:textId="586426AD">
      <w:r w:rsidRPr="00744F0C">
        <w:rPr>
          <w:lang w:val="en-US"/>
        </w:rPr>
        <w:t>Variety of motor and pump sizes—enables flexible runtimes tailored to various industries</w:t>
      </w:r>
    </w:p>
    <w:p w:rsidRPr="00744F0C" w:rsidR="00744F0C" w:rsidP="00744F0C" w:rsidRDefault="00744F0C" w14:paraId="31CE43AC" w14:textId="77777777">
      <w:r w:rsidRPr="00744F0C">
        <w:rPr>
          <w:lang w:val="en-US"/>
        </w:rPr>
        <w:t>Hot water efficiency—breaks down oils, greases, and fats more effectively than cold water</w:t>
      </w:r>
    </w:p>
    <w:p w:rsidRPr="00744F0C" w:rsidR="00744F0C" w:rsidP="00744F0C" w:rsidRDefault="00744F0C" w14:paraId="5106E437" w14:textId="5CEFDEAF">
      <w:r w:rsidRPr="4CB15493" w:rsidR="00744F0C">
        <w:rPr>
          <w:lang w:val="en-US"/>
        </w:rPr>
        <w:t>AntiStone system minimi</w:t>
      </w:r>
      <w:r w:rsidRPr="4CB15493" w:rsidR="1E337B19">
        <w:rPr>
          <w:lang w:val="en-US"/>
        </w:rPr>
        <w:t>s</w:t>
      </w:r>
      <w:r w:rsidRPr="4CB15493" w:rsidR="00744F0C">
        <w:rPr>
          <w:lang w:val="en-US"/>
        </w:rPr>
        <w:t>es limescale buildup when operating in hard water conditions*</w:t>
      </w:r>
    </w:p>
    <w:p w:rsidRPr="00744F0C" w:rsidR="00744F0C" w:rsidP="00744F0C" w:rsidRDefault="00744F0C" w14:paraId="106DFDCE" w14:textId="1B14AF65">
      <w:r w:rsidRPr="00744F0C">
        <w:rPr>
          <w:lang w:val="en-US"/>
        </w:rPr>
        <w:t>Added Machine Protector enhances protection in soft water conditions—ensuring optimal performance and extended machine longevity</w:t>
      </w:r>
    </w:p>
    <w:p w:rsidRPr="00744F0C" w:rsidR="00744F0C" w:rsidP="00744F0C" w:rsidRDefault="00744F0C" w14:paraId="66AE89EC" w14:textId="77777777">
      <w:r w:rsidRPr="00744F0C">
        <w:rPr>
          <w:lang w:val="en-US"/>
        </w:rPr>
        <w:t>Biofuel compatibility—enables operators to select fuels based on preference and availability (up to 80% lower emissions on biofuel)</w:t>
      </w:r>
    </w:p>
    <w:p w:rsidRPr="00744F0C" w:rsidR="00744F0C" w:rsidP="00744F0C" w:rsidRDefault="00744F0C" w14:paraId="50EE0484" w14:textId="652016B9">
      <w:r w:rsidRPr="00744F0C">
        <w:rPr>
          <w:lang w:val="en-US"/>
        </w:rPr>
        <w:t>Locked presets ensure consistent results—saving time, effort, and detergent regardless of the user’s skill level</w:t>
      </w:r>
    </w:p>
    <w:p w:rsidRPr="00744F0C" w:rsidR="00744F0C" w:rsidP="00744F0C" w:rsidRDefault="00744F0C" w14:paraId="5630175D" w14:textId="62D01E1C">
      <w:r w:rsidRPr="00744F0C">
        <w:rPr>
          <w:lang w:val="en-US"/>
        </w:rPr>
        <w:t>Language control and intuitive interface—offers a seamless user experience</w:t>
      </w:r>
    </w:p>
    <w:p w:rsidRPr="00744F0C" w:rsidR="00744F0C" w:rsidP="00744F0C" w:rsidRDefault="00744F0C" w14:paraId="0DFD3BB5" w14:textId="774DC2AD">
      <w:r w:rsidRPr="214A7966" w:rsidR="00744F0C">
        <w:rPr>
          <w:lang w:val="en-US"/>
        </w:rPr>
        <w:t>Quick switching and personali</w:t>
      </w:r>
      <w:r w:rsidRPr="214A7966" w:rsidR="0DAF8656">
        <w:rPr>
          <w:lang w:val="en-US"/>
        </w:rPr>
        <w:t>s</w:t>
      </w:r>
      <w:r w:rsidRPr="214A7966" w:rsidR="00744F0C">
        <w:rPr>
          <w:lang w:val="en-US"/>
        </w:rPr>
        <w:t>ed presets—tailor to specific cleaning needs</w:t>
      </w:r>
    </w:p>
    <w:p w:rsidRPr="00744F0C" w:rsidR="00744F0C" w:rsidP="00744F0C" w:rsidRDefault="00744F0C" w14:paraId="46E837F7" w14:textId="63B66042">
      <w:r w:rsidRPr="00744F0C">
        <w:rPr>
          <w:lang w:val="en-US"/>
        </w:rPr>
        <w:t>Durable, waterproof UI design—crafted to endure tough environments</w:t>
      </w:r>
    </w:p>
    <w:p w:rsidRPr="00744F0C" w:rsidR="00744F0C" w:rsidP="00744F0C" w:rsidRDefault="00744F0C" w14:paraId="55B7D4D2" w14:textId="705E10C6">
      <w:r w:rsidRPr="00744F0C">
        <w:rPr>
          <w:lang w:val="en-US"/>
        </w:rPr>
        <w:t>Step-by-step troubleshooting and maintenance guides—reduce unnecessary service calls</w:t>
      </w:r>
    </w:p>
    <w:p w:rsidR="00744F0C" w:rsidRDefault="00744F0C" w14:paraId="0ED9009B" w14:textId="75AC5C4E">
      <w:r w:rsidRPr="00744F0C">
        <w:rPr>
          <w:lang w:val="en-US"/>
        </w:rPr>
        <w:t>Nilfisk Service App—provides simple diagnostics to accelerate service response and reduce costs by preventing unnecessary callouts and maintenance</w:t>
      </w:r>
    </w:p>
    <w:p w:rsidR="00744F0C" w:rsidRDefault="00744F0C" w14:paraId="6C65CD00" w14:textId="77777777"/>
    <w:p w:rsidR="214A7966" w:rsidP="214A7966" w:rsidRDefault="214A7966" w14:paraId="265E10F8" w14:textId="4F139473">
      <w:pPr>
        <w:rPr>
          <w:lang w:val="en-US"/>
        </w:rPr>
      </w:pPr>
    </w:p>
    <w:p w:rsidRPr="00F231C6" w:rsidR="00744F0C" w:rsidP="00744F0C" w:rsidRDefault="00744F0C" w14:paraId="4F8498EE" w14:textId="3DAF5E52">
      <w:pPr>
        <w:rPr>
          <w:lang w:val="en-US"/>
        </w:rPr>
      </w:pPr>
      <w:r w:rsidRPr="00744F0C">
        <w:rPr>
          <w:lang w:val="en-US"/>
        </w:rPr>
        <w:lastRenderedPageBreak/>
        <w:t xml:space="preserve">MH </w:t>
      </w:r>
      <w:r>
        <w:rPr>
          <w:lang w:val="en-US"/>
        </w:rPr>
        <w:t xml:space="preserve">Standard </w:t>
      </w:r>
      <w:r w:rsidRPr="00744F0C">
        <w:rPr>
          <w:lang w:val="en-US"/>
        </w:rPr>
        <w:t>range</w:t>
      </w:r>
      <w:r w:rsidR="00F231C6">
        <w:rPr>
          <w:lang w:val="en-US"/>
        </w:rPr>
        <w:t xml:space="preserve"> (</w:t>
      </w:r>
      <w:r w:rsidRPr="00F231C6" w:rsidR="00F231C6">
        <w:t>30C-40M-50M</w:t>
      </w:r>
      <w:r w:rsidRPr="00F231C6" w:rsidR="00F231C6">
        <w:rPr>
          <w:lang w:val="en-US"/>
        </w:rPr>
        <w:t>)</w:t>
      </w:r>
    </w:p>
    <w:p w:rsidRPr="00441362" w:rsidR="00744F0C" w:rsidP="00744F0C" w:rsidRDefault="00744F0C" w14:paraId="2CEBCD89" w14:textId="690465D3">
      <w:pPr>
        <w:rPr>
          <w:b/>
          <w:bCs/>
        </w:rPr>
      </w:pPr>
      <w:r w:rsidRPr="00744F0C">
        <w:rPr>
          <w:b/>
          <w:bCs/>
          <w:lang w:val="en-US"/>
        </w:rPr>
        <w:t xml:space="preserve">H1 / </w:t>
      </w:r>
      <w:r w:rsidRPr="00441362" w:rsidR="00441362">
        <w:rPr>
          <w:b/>
          <w:bCs/>
          <w:lang w:val="en-GB"/>
        </w:rPr>
        <w:t>Reliable, efficient, and built for value</w:t>
      </w:r>
    </w:p>
    <w:p w:rsidRPr="00744F0C" w:rsidR="00744F0C" w:rsidP="00744F0C" w:rsidRDefault="00744F0C" w14:paraId="6D38C9E6" w14:textId="31A8AD23">
      <w:r w:rsidRPr="00744F0C">
        <w:rPr>
          <w:lang w:val="en-US"/>
        </w:rPr>
        <w:t xml:space="preserve">Driven by efficiency, our hot water high-pressure washers tackle even the toughest cleaning jobs with ease. The MH </w:t>
      </w:r>
      <w:r w:rsidR="00B316BA">
        <w:rPr>
          <w:lang w:val="en-US"/>
        </w:rPr>
        <w:t>Standard</w:t>
      </w:r>
      <w:r>
        <w:rPr>
          <w:lang w:val="en-US"/>
        </w:rPr>
        <w:t xml:space="preserve"> </w:t>
      </w:r>
      <w:r w:rsidRPr="00744F0C">
        <w:rPr>
          <w:lang w:val="en-US"/>
        </w:rPr>
        <w:t>range delivers powerful, reliable performance while cutting costs, downtime, and CO₂ emissions by up to 80% with biofuel—making it the smart choice for any operation.</w:t>
      </w:r>
    </w:p>
    <w:p w:rsidRPr="00744F0C" w:rsidR="00744F0C" w:rsidP="00744F0C" w:rsidRDefault="00744F0C" w14:paraId="36A6612F" w14:textId="207550DB">
      <w:r w:rsidRPr="00744F0C">
        <w:rPr>
          <w:lang w:val="en-US"/>
        </w:rPr>
        <w:t xml:space="preserve">Our biofuel-ready boiler is the core innovation. Its design delivers </w:t>
      </w:r>
      <w:r w:rsidR="00B316BA">
        <w:rPr>
          <w:lang w:val="en-US"/>
        </w:rPr>
        <w:t xml:space="preserve">from </w:t>
      </w:r>
      <w:r w:rsidRPr="00744F0C">
        <w:rPr>
          <w:lang w:val="en-US"/>
        </w:rPr>
        <w:t>9</w:t>
      </w:r>
      <w:r w:rsidR="00B316BA">
        <w:rPr>
          <w:lang w:val="en-US"/>
        </w:rPr>
        <w:t>2</w:t>
      </w:r>
      <w:r w:rsidRPr="00744F0C">
        <w:rPr>
          <w:lang w:val="en-US"/>
        </w:rPr>
        <w:t>% energy efficienc</w:t>
      </w:r>
      <w:r w:rsidR="00B316BA">
        <w:rPr>
          <w:lang w:val="en-US"/>
        </w:rPr>
        <w:t>y</w:t>
      </w:r>
      <w:r w:rsidRPr="00744F0C">
        <w:rPr>
          <w:lang w:val="en-US"/>
        </w:rPr>
        <w:t>.</w:t>
      </w:r>
    </w:p>
    <w:p w:rsidRPr="00744F0C" w:rsidR="00744F0C" w:rsidP="00744F0C" w:rsidRDefault="00744F0C" w14:paraId="27EB1FD1" w14:textId="1ACCAD52">
      <w:r w:rsidRPr="214A7966" w:rsidR="00744F0C">
        <w:rPr>
          <w:lang w:val="en-US"/>
        </w:rPr>
        <w:t xml:space="preserve">The MH </w:t>
      </w:r>
      <w:r w:rsidRPr="214A7966" w:rsidR="00B316BA">
        <w:rPr>
          <w:lang w:val="en-US"/>
        </w:rPr>
        <w:t>Stan</w:t>
      </w:r>
      <w:r w:rsidRPr="214A7966" w:rsidR="66DC33EF">
        <w:rPr>
          <w:lang w:val="en-US"/>
        </w:rPr>
        <w:t>d</w:t>
      </w:r>
      <w:r w:rsidRPr="214A7966" w:rsidR="00B316BA">
        <w:rPr>
          <w:lang w:val="en-US"/>
        </w:rPr>
        <w:t>ard</w:t>
      </w:r>
      <w:r w:rsidRPr="214A7966" w:rsidR="00744F0C">
        <w:rPr>
          <w:lang w:val="en-US"/>
        </w:rPr>
        <w:t xml:space="preserve"> </w:t>
      </w:r>
      <w:r w:rsidRPr="214A7966" w:rsidR="00744F0C">
        <w:rPr>
          <w:lang w:val="en-US"/>
        </w:rPr>
        <w:t xml:space="preserve">range comes in a variety of power levels to match every category and cleaning </w:t>
      </w:r>
      <w:r w:rsidRPr="214A7966" w:rsidR="00744F0C">
        <w:rPr>
          <w:lang w:val="en-US"/>
        </w:rPr>
        <w:t>need</w:t>
      </w:r>
      <w:r w:rsidRPr="214A7966" w:rsidR="7147122C">
        <w:rPr>
          <w:lang w:val="en-US"/>
        </w:rPr>
        <w:t>s</w:t>
      </w:r>
      <w:r w:rsidRPr="214A7966" w:rsidR="00744F0C">
        <w:rPr>
          <w:lang w:val="en-US"/>
        </w:rPr>
        <w:t>. All models deliver up to 80% lower CO</w:t>
      </w:r>
      <w:r w:rsidRPr="214A7966" w:rsidR="00744F0C">
        <w:rPr>
          <w:vertAlign w:val="subscript"/>
          <w:lang w:val="en-US"/>
        </w:rPr>
        <w:t>2</w:t>
      </w:r>
      <w:r w:rsidRPr="214A7966" w:rsidR="00744F0C">
        <w:rPr>
          <w:lang w:val="en-US"/>
        </w:rPr>
        <w:t xml:space="preserve"> emissions when using biofuel. </w:t>
      </w:r>
    </w:p>
    <w:p w:rsidR="00744F0C" w:rsidP="00744F0C" w:rsidRDefault="00744F0C" w14:paraId="0230634E" w14:textId="77777777">
      <w:pPr>
        <w:rPr>
          <w:b/>
          <w:bCs/>
          <w:lang w:val="en-US"/>
        </w:rPr>
      </w:pPr>
      <w:r w:rsidRPr="00744F0C">
        <w:rPr>
          <w:b/>
          <w:bCs/>
          <w:lang w:val="en-US"/>
        </w:rPr>
        <w:t>H2 / Features and benefits include</w:t>
      </w:r>
    </w:p>
    <w:p w:rsidRPr="00744F0C" w:rsidR="00744F0C" w:rsidP="00744F0C" w:rsidRDefault="00744F0C" w14:paraId="155E5AAA" w14:textId="77777777">
      <w:r w:rsidRPr="00744F0C">
        <w:rPr>
          <w:lang w:val="en-US"/>
        </w:rPr>
        <w:t>Variety of motor and pump sizes—enables flexible runtimes tailored to various industries</w:t>
      </w:r>
    </w:p>
    <w:p w:rsidRPr="00744F0C" w:rsidR="00744F0C" w:rsidP="00744F0C" w:rsidRDefault="00744F0C" w14:paraId="5FC8EF7E" w14:textId="77777777">
      <w:r w:rsidRPr="00744F0C">
        <w:rPr>
          <w:lang w:val="en-US"/>
        </w:rPr>
        <w:t>Hot water efficiency—breaks down oils, greases, and fats more effectively than cold water</w:t>
      </w:r>
    </w:p>
    <w:p w:rsidRPr="00744F0C" w:rsidR="00744F0C" w:rsidP="00744F0C" w:rsidRDefault="00744F0C" w14:paraId="7C157034" w14:textId="77777777">
      <w:r w:rsidRPr="00744F0C">
        <w:rPr>
          <w:lang w:val="en-US"/>
        </w:rPr>
        <w:t>Biofuel compatibility—enables operators to select fuels based on preference and availability (up to 80% lower emissions on biofuel)</w:t>
      </w:r>
    </w:p>
    <w:p w:rsidRPr="00744F0C" w:rsidR="00744F0C" w:rsidP="00744F0C" w:rsidRDefault="00B316BA" w14:paraId="569BAC9B" w14:textId="03191398">
      <w:r>
        <w:rPr>
          <w:lang w:val="en-US"/>
        </w:rPr>
        <w:t>I</w:t>
      </w:r>
      <w:r w:rsidRPr="00744F0C" w:rsidR="00744F0C">
        <w:rPr>
          <w:lang w:val="en-US"/>
        </w:rPr>
        <w:t>ntuitive</w:t>
      </w:r>
      <w:r>
        <w:rPr>
          <w:lang w:val="en-US"/>
        </w:rPr>
        <w:t xml:space="preserve"> and simple control panel</w:t>
      </w:r>
      <w:r w:rsidRPr="00744F0C" w:rsidR="00744F0C">
        <w:rPr>
          <w:lang w:val="en-US"/>
        </w:rPr>
        <w:t>—offers a</w:t>
      </w:r>
      <w:r>
        <w:rPr>
          <w:lang w:val="en-US"/>
        </w:rPr>
        <w:t xml:space="preserve">n easy </w:t>
      </w:r>
      <w:r w:rsidRPr="00744F0C" w:rsidR="00744F0C">
        <w:rPr>
          <w:lang w:val="en-US"/>
        </w:rPr>
        <w:t>user experience</w:t>
      </w:r>
      <w:r>
        <w:rPr>
          <w:lang w:val="en-US"/>
        </w:rPr>
        <w:t>.</w:t>
      </w:r>
    </w:p>
    <w:p w:rsidRPr="00744F0C" w:rsidR="00744F0C" w:rsidP="00744F0C" w:rsidRDefault="00744F0C" w14:paraId="3BABB371" w14:textId="77777777">
      <w:r w:rsidRPr="00744F0C">
        <w:rPr>
          <w:lang w:val="en-US"/>
        </w:rPr>
        <w:t>Nilfisk Service App—provides simple diagnostics to accelerate service response and reduce costs by preventing unnecessary callouts and maintenance</w:t>
      </w:r>
    </w:p>
    <w:p w:rsidRPr="00744F0C" w:rsidR="00744F0C" w:rsidRDefault="00744F0C" w14:paraId="0F51C87A" w14:textId="77777777"/>
    <w:sectPr w:rsidRPr="00744F0C" w:rsidR="00744F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0C"/>
    <w:rsid w:val="000138C2"/>
    <w:rsid w:val="003A4EEE"/>
    <w:rsid w:val="00441362"/>
    <w:rsid w:val="00744F0C"/>
    <w:rsid w:val="00B316BA"/>
    <w:rsid w:val="00B969E3"/>
    <w:rsid w:val="00C0001D"/>
    <w:rsid w:val="00DE61CC"/>
    <w:rsid w:val="00E66CD3"/>
    <w:rsid w:val="00F231C6"/>
    <w:rsid w:val="0DAF8656"/>
    <w:rsid w:val="1E337B19"/>
    <w:rsid w:val="214A7966"/>
    <w:rsid w:val="462AF255"/>
    <w:rsid w:val="4CB15493"/>
    <w:rsid w:val="559CD90A"/>
    <w:rsid w:val="66DC33EF"/>
    <w:rsid w:val="7147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144A"/>
  <w15:chartTrackingRefBased/>
  <w15:docId w15:val="{E73E3704-5A4C-4569-B065-C71ED73F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F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F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4F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44F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44F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44F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44F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44F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44F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44F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44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F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44F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44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F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44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F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44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F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6C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102120-262f-4f6d-be7c-40f99fe7fb1e" xsi:nil="true"/>
    <lcf76f155ced4ddcb4097134ff3c332f xmlns="b7efd724-ec55-4578-ab7a-10f2c984af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FA70480891C48935BB403F91A8985" ma:contentTypeVersion="14" ma:contentTypeDescription="Create a new document." ma:contentTypeScope="" ma:versionID="358555bc2998ee60b1ce4ecc23da14e0">
  <xsd:schema xmlns:xsd="http://www.w3.org/2001/XMLSchema" xmlns:xs="http://www.w3.org/2001/XMLSchema" xmlns:p="http://schemas.microsoft.com/office/2006/metadata/properties" xmlns:ns2="b7efd724-ec55-4578-ab7a-10f2c984af51" xmlns:ns3="43102120-262f-4f6d-be7c-40f99fe7fb1e" targetNamespace="http://schemas.microsoft.com/office/2006/metadata/properties" ma:root="true" ma:fieldsID="8b7a88ee0b392396c4142908a4a44385" ns2:_="" ns3:_="">
    <xsd:import namespace="b7efd724-ec55-4578-ab7a-10f2c984af51"/>
    <xsd:import namespace="43102120-262f-4f6d-be7c-40f99fe7f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fd724-ec55-4578-ab7a-10f2c984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2120-262f-4f6d-be7c-40f99fe7fb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ec5ed-f84e-4598-910f-e95687870f5f}" ma:internalName="TaxCatchAll" ma:showField="CatchAllData" ma:web="43102120-262f-4f6d-be7c-40f99fe7f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20377-1219-45A4-BE1D-7824540EE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F0C15-FDA5-4E77-BCE0-411F43FD0945}">
  <ds:schemaRefs>
    <ds:schemaRef ds:uri="http://schemas.microsoft.com/office/2006/metadata/properties"/>
    <ds:schemaRef ds:uri="http://schemas.microsoft.com/office/infopath/2007/PartnerControls"/>
    <ds:schemaRef ds:uri="9a261087-ddb5-4fc3-ae00-ca27a6304815"/>
    <ds:schemaRef ds:uri="101d09d1-2fba-4d93-a45c-1211151ee786"/>
  </ds:schemaRefs>
</ds:datastoreItem>
</file>

<file path=customXml/itemProps3.xml><?xml version="1.0" encoding="utf-8"?>
<ds:datastoreItem xmlns:ds="http://schemas.openxmlformats.org/officeDocument/2006/customXml" ds:itemID="{650CB36E-9536-4AB8-ADBC-54200C6EDF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Line Skovbjerg</dc:creator>
  <keywords/>
  <dc:description/>
  <lastModifiedBy>Olivia Taylor</lastModifiedBy>
  <revision>7</revision>
  <dcterms:created xsi:type="dcterms:W3CDTF">2025-11-21T08:16:00.0000000Z</dcterms:created>
  <dcterms:modified xsi:type="dcterms:W3CDTF">2026-01-26T16:36:15.3502828Z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2025-11-21T08:38:11Z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1788d11d-255c-4853-8d0a-268322a2107d</vt:lpwstr>
  </property>
  <property fmtid="{D5CDD505-2E9C-101B-9397-08002B2CF9AE}" pid="8" name="MSIP_Label_8af657d4-2045-4871-9872-e323e3545d60_ContentBits">
    <vt:lpwstr>0</vt:lpwstr>
  </property>
  <property fmtid="{D5CDD505-2E9C-101B-9397-08002B2CF9AE}" pid="9" name="MSIP_Label_8af657d4-2045-4871-9872-e323e3545d60_Tag">
    <vt:lpwstr>10, 3, 0, 1</vt:lpwstr>
  </property>
  <property fmtid="{D5CDD505-2E9C-101B-9397-08002B2CF9AE}" pid="10" name="ContentTypeId">
    <vt:lpwstr>0x010100E71FA70480891C48935BB403F91A8985</vt:lpwstr>
  </property>
  <property fmtid="{D5CDD505-2E9C-101B-9397-08002B2CF9AE}" pid="11" name="MediaServiceImageTags">
    <vt:lpwstr/>
  </property>
  <property fmtid="{D5CDD505-2E9C-101B-9397-08002B2CF9AE}" pid="13" name="docLang">
    <vt:lpwstr>en</vt:lpwstr>
  </property>
</Properties>
</file>